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>Справка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расчёта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пеней</w:t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bookmarkStart w:id="1" w:name="_Hlk123871381"/>
      <w:bookmarkStart w:id="2" w:name="_Hlk123871381"/>
    </w:p>
    <w:p>
      <w:pPr>
        <w:pStyle w:val="Normal"/>
        <w:rPr>
          <w:lang w:val="en-US"/>
        </w:rPr>
      </w:pPr>
      <w:bookmarkStart w:id="3" w:name="_Hlk123871219"/>
      <w:r>
        <w:rPr>
          <w:lang w:val="en-US"/>
        </w:rPr>
        <w:t>[block-template:block1]</w:t>
      </w:r>
      <w:bookmarkEnd w:id="3"/>
    </w:p>
    <w:p>
      <w:pPr>
        <w:pStyle w:val="Heading2"/>
        <w:rPr/>
      </w:pPr>
      <w:r>
        <w:rPr/>
        <w:t>Шаблон блока 1</w:t>
      </w:r>
    </w:p>
    <w:p>
      <w:pPr>
        <w:pStyle w:val="Normal"/>
        <w:rPr/>
      </w:pPr>
      <w:r>
        <w:rPr/>
        <w:t>Расчёт неустойки по договору № [номер_договора]  произведён следующим образом:</w:t>
      </w:r>
    </w:p>
    <w:tbl>
      <w:tblPr>
        <w:tblW w:w="5000" w:type="pct"/>
        <w:jc w:val="left"/>
        <w:tblInd w:w="-5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02"/>
        <w:gridCol w:w="1308"/>
        <w:gridCol w:w="898"/>
        <w:gridCol w:w="947"/>
        <w:gridCol w:w="947"/>
        <w:gridCol w:w="946"/>
        <w:gridCol w:w="946"/>
        <w:gridCol w:w="1156"/>
        <w:gridCol w:w="1004"/>
      </w:tblGrid>
      <w:tr>
        <w:trPr>
          <w:trHeight w:val="454" w:hRule="atLeast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Задолженность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Ставка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ставки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Формула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Пени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[таблица1]</w:t>
            </w:r>
          </w:p>
        </w:tc>
      </w:tr>
      <w:tr>
        <w:trPr>
          <w:trHeight w:val="454" w:hRule="atLeast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[период]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[задолженность]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[дата_с]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[дата_по]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[дней]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[ставка]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[доля]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[формула]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[пени]</w:t>
            </w:r>
          </w:p>
        </w:tc>
      </w:tr>
    </w:tbl>
    <w:p>
      <w:pPr>
        <w:pStyle w:val="Normal"/>
        <w:rPr/>
      </w:pPr>
      <w:r>
        <w:rPr/>
        <w:t>Сумма пени: [сумма_пени]</w:t>
      </w:r>
    </w:p>
    <w:p>
      <w:pPr>
        <w:pStyle w:val="Normal"/>
        <w:rPr>
          <w:lang w:val="en-US"/>
        </w:rPr>
      </w:pPr>
      <w:r>
        <w:rPr/>
        <w:t>Сумма долга: [сумма_долга]</w:t>
      </w:r>
    </w:p>
    <w:p>
      <w:pPr>
        <w:pStyle w:val="Normal"/>
        <w:rPr>
          <w:lang w:val="en-US"/>
        </w:rPr>
      </w:pPr>
      <w:bookmarkStart w:id="4" w:name="_Hlk123871381"/>
      <w:r>
        <w:rPr>
          <w:lang w:val="en-US"/>
        </w:rPr>
        <w:t>[/block-template:block1]</w:t>
      </w:r>
      <w:bookmarkEnd w:id="4"/>
    </w:p>
    <w:p>
      <w:pPr>
        <w:pStyle w:val="Normal"/>
        <w:rPr>
          <w:lang w:val="en-US"/>
        </w:rPr>
      </w:pPr>
      <w:r>
        <w:rPr>
          <w:lang w:val="en-US"/>
        </w:rPr>
        <w:t>[block-template:block2]</w:t>
      </w:r>
    </w:p>
    <w:p>
      <w:pPr>
        <w:pStyle w:val="Heading2"/>
        <w:rPr/>
      </w:pPr>
      <w:r>
        <w:rPr/>
        <w:t>Шаблон блока 2:</w:t>
      </w:r>
    </w:p>
    <w:p>
      <w:pPr>
        <w:pStyle w:val="Normal"/>
        <w:rPr/>
      </w:pPr>
      <w:r>
        <w:rPr/>
        <w:t>Расчёт неустойки по договору № [номер_договора]  произведён следующим образом:</w:t>
      </w:r>
    </w:p>
    <w:tbl>
      <w:tblPr>
        <w:tblW w:w="3950" w:type="pct"/>
        <w:jc w:val="left"/>
        <w:tblInd w:w="-5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5"/>
        <w:gridCol w:w="1332"/>
        <w:gridCol w:w="915"/>
        <w:gridCol w:w="966"/>
        <w:gridCol w:w="965"/>
        <w:gridCol w:w="966"/>
        <w:gridCol w:w="1020"/>
      </w:tblGrid>
      <w:tr>
        <w:trPr>
          <w:trHeight w:val="454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Задолженность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Ставка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Пени</w:t>
            </w:r>
          </w:p>
        </w:tc>
      </w:tr>
      <w:tr>
        <w:trPr>
          <w:trHeight w:val="454" w:hRule="atLeast"/>
        </w:trPr>
        <w:tc>
          <w:tcPr>
            <w:tcW w:w="7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[таблица1]</w:t>
            </w:r>
          </w:p>
        </w:tc>
      </w:tr>
      <w:tr>
        <w:trPr>
          <w:trHeight w:val="454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[период]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[задолженность]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[дата_с]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[дата_по]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[дней]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[ставка]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[пени]</w:t>
            </w:r>
          </w:p>
        </w:tc>
      </w:tr>
    </w:tbl>
    <w:p>
      <w:pPr>
        <w:pStyle w:val="Normal"/>
        <w:rPr>
          <w:lang w:val="en-US"/>
        </w:rPr>
      </w:pPr>
      <w:r>
        <w:rPr/>
        <w:t xml:space="preserve">Сумма пени: </w:t>
      </w:r>
      <w:r>
        <w:rPr>
          <w:b/>
          <w:bCs/>
          <w:lang w:val="en-US"/>
        </w:rPr>
        <w:t>[сумма_пени]</w:t>
      </w:r>
    </w:p>
    <w:p>
      <w:pPr>
        <w:pStyle w:val="Normal"/>
        <w:rPr>
          <w:lang w:val="en-US"/>
        </w:rPr>
      </w:pPr>
      <w:r>
        <w:rPr/>
        <w:t xml:space="preserve">Сумма долга: </w:t>
      </w:r>
      <w:r>
        <w:rPr>
          <w:b/>
          <w:bCs/>
          <w:lang w:val="en-US"/>
        </w:rPr>
        <w:t>[сумма_долга]</w:t>
      </w:r>
    </w:p>
    <w:p>
      <w:pPr>
        <w:pStyle w:val="Normal"/>
        <w:rPr>
          <w:lang w:val="en-US"/>
        </w:rPr>
      </w:pPr>
      <w:r>
        <w:rPr>
          <w:lang w:val="en-US"/>
        </w:rPr>
        <w:t>[/block-template:block2]</w:t>
      </w:r>
    </w:p>
    <w:p>
      <w:pPr>
        <w:pStyle w:val="Normal"/>
        <w:rPr>
          <w:lang w:val="en-US"/>
        </w:rPr>
      </w:pPr>
      <w:r>
        <w:rPr>
          <w:lang w:val="en-US"/>
        </w:rPr>
        <w:t>[block-instances:block1,block2]</w:t>
      </w:r>
    </w:p>
    <w:p>
      <w:pPr>
        <w:pStyle w:val="Heading1"/>
        <w:rPr/>
      </w:pPr>
      <w:r>
        <w:rPr/>
        <w:t>Шаблон блока №3 после внеблоковых данных</w:t>
      </w:r>
    </w:p>
    <w:p>
      <w:pPr>
        <w:pStyle w:val="Normal"/>
        <w:rPr/>
      </w:pPr>
      <w:r>
        <w:rPr/>
        <w:t xml:space="preserve">Взыскать с </w:t>
      </w:r>
      <w:r>
        <w:rPr>
          <w:b/>
          <w:bCs/>
        </w:rPr>
        <w:t>______________________________</w:t>
      </w:r>
      <w:r>
        <w:rPr/>
        <w:t xml:space="preserve"> в пользу </w:t>
      </w:r>
      <w:r>
        <w:rPr>
          <w:b/>
          <w:bCs/>
        </w:rPr>
        <w:t>Государственного унитарного предприятия «Жилищно-Коммунальное Хозяйство»</w:t>
      </w:r>
      <w:r>
        <w:rPr>
          <w:b/>
          <w:bCs/>
          <w:lang w:val="en-US"/>
        </w:rPr>
        <w:t> </w:t>
      </w:r>
      <w:r>
        <w:rPr/>
        <w:t>сумму задолженности</w:t>
      </w:r>
      <w:r>
        <w:rPr>
          <w:lang w:val="en-US"/>
        </w:rPr>
        <w:t> </w:t>
      </w:r>
      <w:r>
        <w:rPr/>
        <w:t>за предоставленные коммунальные услуги по следующим договорам:</w:t>
      </w:r>
    </w:p>
    <w:p>
      <w:pPr>
        <w:pStyle w:val="Normal"/>
        <w:rPr/>
      </w:pPr>
      <w:r>
        <w:rPr/>
        <w:t>[</w:t>
      </w:r>
      <w:r>
        <w:rPr>
          <w:lang w:val="en-US"/>
        </w:rPr>
        <w:t>block</w:t>
      </w:r>
      <w:r>
        <w:rPr/>
        <w:t>-</w:t>
      </w:r>
      <w:r>
        <w:rPr>
          <w:lang w:val="en-US"/>
        </w:rPr>
        <w:t>template</w:t>
      </w:r>
      <w:r>
        <w:rPr/>
        <w:t>:</w:t>
      </w:r>
      <w:r>
        <w:rPr>
          <w:lang w:val="en-US"/>
        </w:rPr>
        <w:t>block</w:t>
      </w:r>
      <w:r>
        <w:rPr/>
        <w:t>3]</w:t>
      </w:r>
    </w:p>
    <w:p>
      <w:pPr>
        <w:pStyle w:val="NormalWeb"/>
        <w:spacing w:beforeAutospacing="0" w:before="0" w:afterAutospacing="0" w:after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- Договор [название_договора] № </w:t>
      </w:r>
      <w:r>
        <w:rPr>
          <w:lang w:val="ru-RU"/>
        </w:rPr>
        <w:t>[номер_договора]</w:t>
      </w:r>
      <w:r>
        <w:rPr>
          <w:color w:val="000000"/>
          <w:lang w:val="ru-RU"/>
        </w:rPr>
        <w:t>,</w:t>
      </w:r>
      <w:r>
        <w:rPr>
          <w:color w:val="000000"/>
        </w:rPr>
        <w:t> </w:t>
      </w:r>
      <w:r>
        <w:rPr>
          <w:color w:val="000000"/>
          <w:lang w:val="ru-RU"/>
        </w:rPr>
        <w:t>за период с [дата_с] г. по [дата_по] г. в размере [сумма]</w:t>
      </w:r>
      <w:r>
        <w:rPr>
          <w:color w:val="000000"/>
        </w:rPr>
        <w:t> </w:t>
      </w:r>
      <w:r>
        <w:rPr>
          <w:color w:val="000000"/>
          <w:lang w:val="ru-RU"/>
        </w:rPr>
        <w:t>руб.;</w:t>
      </w:r>
    </w:p>
    <w:p>
      <w:pPr>
        <w:pStyle w:val="Normal"/>
        <w:rPr>
          <w:lang w:val="en-US"/>
        </w:rPr>
      </w:pPr>
      <w:r>
        <w:rPr>
          <w:lang w:val="en-US"/>
        </w:rPr>
        <w:t>[/block-template:block3]</w:t>
      </w:r>
    </w:p>
    <w:p>
      <w:pPr>
        <w:pStyle w:val="Normal"/>
        <w:rPr>
          <w:lang w:val="en-US"/>
        </w:rPr>
      </w:pPr>
      <w:r>
        <w:rPr>
          <w:lang w:val="en-US"/>
        </w:rPr>
        <w:t>[block-instances:block3]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/>
      </w:pPr>
      <w:r>
        <w:rPr/>
        <w:t>Пример внеблоковых данных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[ORGANIZATION], именуемое в дальнейшем «Гарантирующая организация», в лице _______________________, действующего на основании _______________________, с одной стороны, и [</w:t>
      </w:r>
      <w:r>
        <w:rPr>
          <w:rFonts w:cs="Arial" w:ascii="Arial" w:hAnsi="Arial"/>
          <w:lang w:val="en-US"/>
        </w:rPr>
        <w:t>CLINAME</w:t>
      </w:r>
      <w:r>
        <w:rPr>
          <w:rFonts w:cs="Arial" w:ascii="Arial" w:hAnsi="Arial"/>
        </w:rPr>
        <w:t xml:space="preserve">], именуемое в дальнейшем «Абонент», в лице </w:t>
      </w:r>
      <w:r>
        <w:rPr>
          <w:rFonts w:cs="Arial" w:ascii="Arial" w:hAnsi="Arial"/>
          <w:u w:val="single"/>
        </w:rPr>
        <w:t xml:space="preserve">                                           </w:t>
      </w:r>
      <w:r>
        <w:rPr>
          <w:rFonts w:cs="Arial" w:ascii="Arial" w:hAnsi="Arial"/>
        </w:rPr>
        <w:t>, действующего на основании  ________________, с другой стороны, а при совместном упоминании именуемые «Стороны», подписали настоящее соглашение о нижеследующем: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</w:rPr>
        <w:t>1. По состоянию на ____________ Абонент имеет перед Гарантирующей организацией просроченную задолженность по договору № [</w:t>
      </w:r>
      <w:r>
        <w:rPr>
          <w:rFonts w:cs="Arial" w:ascii="Arial" w:hAnsi="Arial"/>
          <w:lang w:val="en-US"/>
        </w:rPr>
        <w:t>CTRNUMBER</w:t>
      </w:r>
      <w:r>
        <w:rPr>
          <w:rFonts w:cs="Arial" w:ascii="Arial" w:hAnsi="Arial"/>
        </w:rPr>
        <w:t xml:space="preserve">] на холодное водоснабжение и водоотведение по основному долгу в размере </w:t>
      </w:r>
      <w:r>
        <w:rPr>
          <w:rFonts w:cs="Arial" w:ascii="Arial" w:hAnsi="Arial"/>
          <w:lang w:val="en-US"/>
        </w:rPr>
        <w:t>RESTDEBT</w:t>
      </w:r>
      <w:r>
        <w:rPr>
          <w:rFonts w:cs="Arial" w:ascii="Arial" w:hAnsi="Arial"/>
        </w:rPr>
        <w:t xml:space="preserve"> руб., включая НДС, за период с </w:t>
      </w:r>
      <w:r>
        <w:rPr>
          <w:rFonts w:cs="Arial" w:ascii="Arial" w:hAnsi="Arial"/>
          <w:lang w:val="en-US"/>
        </w:rPr>
        <w:t>PERIOD</w:t>
      </w:r>
      <w:r>
        <w:rPr>
          <w:rFonts w:cs="Arial" w:ascii="Arial" w:hAnsi="Arial"/>
        </w:rPr>
        <w:t>, неустойке в сумме [</w:t>
      </w:r>
      <w:r>
        <w:rPr>
          <w:rFonts w:cs="Arial" w:ascii="Arial" w:hAnsi="Arial"/>
          <w:lang w:val="en-US"/>
        </w:rPr>
        <w:t>RESTPENY</w:t>
      </w:r>
      <w:r>
        <w:rPr>
          <w:rFonts w:cs="Arial" w:ascii="Arial" w:hAnsi="Arial"/>
        </w:rPr>
        <w:t xml:space="preserve">], а также на основании решений Арбитражного суда Нижегородской области по делам </w:t>
      </w:r>
      <w:r>
        <w:rPr>
          <w:rFonts w:cs="Arial" w:ascii="Arial" w:hAnsi="Arial"/>
          <w:u w:val="single"/>
          <w:lang w:val="en-US"/>
        </w:rPr>
        <w:t>NUMCOURTCASES</w:t>
      </w:r>
      <w:r>
        <w:rPr>
          <w:rFonts w:cs="Arial" w:ascii="Arial" w:hAnsi="Arial"/>
        </w:rPr>
        <w:t xml:space="preserve"> задолженность по гос. пошлине в сумме </w:t>
      </w:r>
      <w:r>
        <w:rPr>
          <w:rFonts w:cs="Arial" w:ascii="Arial" w:hAnsi="Arial"/>
          <w:u w:val="single"/>
          <w:lang w:val="en-US"/>
        </w:rPr>
        <w:t>COURTTOLL</w:t>
      </w:r>
      <w:r>
        <w:rPr>
          <w:rFonts w:cs="Arial" w:ascii="Arial" w:hAnsi="Arial"/>
        </w:rPr>
        <w:t xml:space="preserve"> руб. и неустойке в сумме </w:t>
      </w:r>
      <w:r>
        <w:rPr>
          <w:rFonts w:cs="Arial" w:ascii="Arial" w:hAnsi="Arial"/>
          <w:u w:val="single"/>
          <w:lang w:val="en-US"/>
        </w:rPr>
        <w:t>PENYTOLL</w:t>
      </w:r>
      <w:r>
        <w:rPr>
          <w:rFonts w:cs="Arial" w:ascii="Arial" w:hAnsi="Arial"/>
        </w:rPr>
        <w:t xml:space="preserve"> руб.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link w:val="Subtitle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Style7" w:customStyle="1">
    <w:name w:val="Верхний колонтитул Знак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link w:val="Foote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9" w:customStyle="1">
    <w:name w:val="Текст сноски Знак"/>
    <w:link w:val="FootnoteText"/>
    <w:uiPriority w:val="99"/>
    <w:qFormat/>
    <w:rPr>
      <w:sz w:val="18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link w:val="EndnoteText"/>
    <w:uiPriority w:val="99"/>
    <w:qFormat/>
    <w:rPr>
      <w:sz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Заголовок Знак"/>
    <w:basedOn w:val="DefaultParagraphFont"/>
    <w:link w:val="Title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next w:val="Normal"/>
    <w:link w:val="Style11"/>
    <w:uiPriority w:val="10"/>
    <w:qFormat/>
    <w:pPr>
      <w:spacing w:lineRule="auto" w:line="240" w:before="0" w:after="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Docdata" w:customStyle="1">
    <w:name w:val="docdata"/>
    <w:basedOn w:val="Normal"/>
    <w:qFormat/>
    <w:rsid w:val="006f62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6f62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">
    <w:name w:val="Grid Table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styleId="-12">
    <w:name w:val="Grid Table 1 Light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styleId="-61">
    <w:name w:val="Grid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styleId="-62">
    <w:name w:val="Grid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-63">
    <w:name w:val="Grid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styleId="-64">
    <w:name w:val="Grid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-65">
    <w:name w:val="Grid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66">
    <w:name w:val="Grid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styleId="-71">
    <w:name w:val="Grid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styleId="-72">
    <w:name w:val="Grid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-73">
    <w:name w:val="Grid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styleId="-74">
    <w:name w:val="Grid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-75">
    <w:name w:val="Grid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6">
    <w:name w:val="Grid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styleId="-120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styleId="-610">
    <w:name w:val="List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styleId="-620">
    <w:name w:val="List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-630">
    <w:name w:val="List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styleId="-640">
    <w:name w:val="List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-650">
    <w:name w:val="List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styleId="-660">
    <w:name w:val="List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styleId="-710">
    <w:name w:val="List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styleId="-720">
    <w:name w:val="List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-730">
    <w:name w:val="List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styleId="-740">
    <w:name w:val="List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-750">
    <w:name w:val="List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styleId="-760">
    <w:name w:val="List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val="en-US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"/>
                <a:tint val="60"/>
              </a:schemeClr>
            </a:gs>
            <a:gs pos="50">
              <a:schemeClr val="phClr">
                <a:lumMod val="100"/>
                <a:tint val="70"/>
              </a:schemeClr>
            </a:gs>
            <a:gs pos="100">
              <a:schemeClr val="phClr">
                <a:lumMod val="100"/>
                <a:tint val="8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0"/>
                <a:tint val="90"/>
              </a:schemeClr>
            </a:gs>
            <a:gs pos="50">
              <a:schemeClr val="phClr">
                <a:lumMod val="100"/>
                <a:shade val="100"/>
              </a:schemeClr>
            </a:gs>
            <a:gs pos="100">
              <a:schemeClr val="phClr">
                <a:lumMod val="90"/>
                <a:shade val="7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0"/>
          </a:schemeClr>
        </a:solidFill>
        <a:gradFill>
          <a:gsLst>
            <a:gs pos="0">
              <a:schemeClr val="phClr">
                <a:tint val="90"/>
                <a:shade val="90"/>
                <a:lumMod val="100"/>
              </a:schemeClr>
            </a:gs>
            <a:gs pos="50">
              <a:schemeClr val="phClr">
                <a:tint val="90"/>
                <a:shade val="90"/>
                <a:lumMod val="100"/>
              </a:schemeClr>
            </a:gs>
            <a:gs pos="100">
              <a:schemeClr val="phClr">
                <a:shade val="6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LibreOffice/7.6.2.1$Linux_X86_64 LibreOffice_project/60$Build-1</Application>
  <AppVersion>15.0000</AppVersion>
  <Pages>2</Pages>
  <Words>234</Words>
  <Characters>1793</Characters>
  <CharactersWithSpaces>2023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2022-12-16T00:20:00Z</dcterms:created>
  <dc:creator/>
  <dc:description/>
  <dc:language>en-US</dc:language>
  <cp:lastModifiedBy/>
  <dcterms:modified xsi:type="dcterms:W3CDTF">2023-12-10T19:49:16Z</dcterms:modified>
  <cp:revision>17</cp:revision>
  <dc:subject/>
  <dc:title>Шаблоны сервера отчетов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