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391"/>
        <w:tblW w:w="1060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92"/>
        <w:gridCol w:w="3827"/>
        <w:gridCol w:w="3685"/>
      </w:tblGrid>
      <w:tr>
        <w:trPr>
          <w:trHeight w:val="1708" w:hRule="atLeast"/>
        </w:trPr>
        <w:tc>
          <w:tcPr>
            <w:tcW w:w="3092" w:type="dxa"/>
            <w:tcBorders/>
            <w:vAlign w:val="center"/>
          </w:tcPr>
          <w:p>
            <w:pPr>
              <w:pStyle w:val="Norma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«Водоканал»</w:t>
            </w:r>
          </w:p>
          <w:p>
            <w:pPr>
              <w:pStyle w:val="Normal"/>
              <w:rPr>
                <w:rFonts w:ascii="Times Sakha" w:hAnsi="Times Sakha"/>
                <w:bCs/>
                <w:szCs w:val="24"/>
              </w:rPr>
            </w:pPr>
            <w:r>
              <w:rPr>
                <w:bCs/>
                <w:sz w:val="20"/>
              </w:rPr>
              <w:t>Акционерное общество</w:t>
            </w:r>
            <w:r>
              <w:rPr>
                <w:rFonts w:ascii="Times Sakha" w:hAnsi="Times Sakha"/>
                <w:bCs/>
                <w:szCs w:val="24"/>
              </w:rPr>
              <w:t xml:space="preserve"> </w:t>
            </w:r>
          </w:p>
        </w:tc>
        <w:tc>
          <w:tcPr>
            <w:tcW w:w="3827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/>
              <w:drawing>
                <wp:inline distT="0" distB="0" distL="0" distR="0">
                  <wp:extent cx="2204085" cy="881380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«Водоканал»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1"/>
              <w:rPr>
                <w:rFonts w:ascii="Times Sakha" w:hAnsi="Times Sakha" w:eastAsia="" w:cs="" w:cstheme="majorBidi" w:eastAsiaTheme="majorEastAsia"/>
                <w:bCs/>
                <w:szCs w:val="24"/>
              </w:rPr>
            </w:pPr>
            <w:r>
              <w:rPr>
                <w:bCs/>
                <w:sz w:val="20"/>
              </w:rPr>
              <w:t>Акционерное общество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  <w:t>ул. Весенняя, д. 1, г. Мартовск, 012345, тел. 12-34-56, факс 12-34-56</w:t>
      </w:r>
    </w:p>
    <w:p>
      <w:pPr>
        <w:pStyle w:val="Normal"/>
        <w:jc w:val="center"/>
        <w:rPr>
          <w:color w:val="7030A0"/>
          <w:szCs w:val="24"/>
          <w:lang w:val="en-US"/>
        </w:rPr>
      </w:pPr>
      <w:r>
        <w:rPr>
          <w:color w:val="000000"/>
          <w:sz w:val="20"/>
          <w:lang w:val="en-US"/>
        </w:rPr>
        <w:t xml:space="preserve">E-mail: addr@domain.ru </w:t>
      </w:r>
      <w:r>
        <w:rPr>
          <w:sz w:val="20"/>
          <w:lang w:val="en-US"/>
        </w:rPr>
        <w:t>http://vodokanal.ru/</w:t>
      </w:r>
    </w:p>
    <w:p>
      <w:pPr>
        <w:pStyle w:val="Normal"/>
        <w:spacing w:lineRule="auto" w:line="276" w:before="0" w:after="120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</w:r>
    </w:p>
    <w:p>
      <w:pPr>
        <w:pStyle w:val="Normal"/>
        <w:spacing w:lineRule="auto" w:line="276" w:before="0" w:after="120"/>
        <w:rPr>
          <w:color w:val="000000"/>
          <w:szCs w:val="24"/>
        </w:rPr>
      </w:pPr>
      <w:r>
        <w:rPr>
          <w:color w:val="000000"/>
          <w:szCs w:val="24"/>
        </w:rPr>
        <w:t>________________20   г. № _____________</w:t>
      </w:r>
      <w:bookmarkStart w:id="0" w:name="_GoBack"/>
      <w:bookmarkEnd w:id="0"/>
    </w:p>
    <w:tbl>
      <w:tblPr>
        <w:tblStyle w:val="a6"/>
        <w:tblW w:w="508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0"/>
      </w:tblGrid>
      <w:tr>
        <w:trPr>
          <w:trHeight w:val="284" w:hRule="atLeast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[абонент]</w:t>
            </w:r>
          </w:p>
        </w:tc>
      </w:tr>
      <w:tr>
        <w:trPr>
          <w:trHeight w:val="291" w:hRule="atLeast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[адрес_абонента]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ПРЕТЕНЗИЯ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firstLine="709"/>
        <w:jc w:val="both"/>
        <w:rPr>
          <w:szCs w:val="24"/>
        </w:rPr>
      </w:pPr>
      <w:r>
        <w:rPr>
          <w:szCs w:val="24"/>
        </w:rPr>
        <w:t xml:space="preserve">В период с </w:t>
      </w:r>
      <w:r>
        <w:rPr>
          <w:sz w:val="22"/>
          <w:szCs w:val="22"/>
        </w:rPr>
        <w:t xml:space="preserve">[период] </w:t>
      </w:r>
      <w:r>
        <w:rPr>
          <w:szCs w:val="24"/>
        </w:rPr>
        <w:t xml:space="preserve">АО «Водоканал» в соответствии с договором № </w:t>
      </w:r>
      <w:r>
        <w:rPr>
          <w:sz w:val="22"/>
          <w:szCs w:val="22"/>
        </w:rPr>
        <w:t>[договоры]</w:t>
      </w:r>
      <w:r>
        <w:rPr>
          <w:szCs w:val="24"/>
        </w:rPr>
        <w:t xml:space="preserve"> осуществляло [текст1] многоквартирным жилым домам находящихся на управлении </w:t>
      </w:r>
      <w:r>
        <w:rPr>
          <w:sz w:val="22"/>
          <w:szCs w:val="22"/>
        </w:rPr>
        <w:t>[абонент].</w:t>
      </w:r>
    </w:p>
    <w:p>
      <w:pPr>
        <w:pStyle w:val="Normal"/>
        <w:ind w:firstLine="709"/>
        <w:jc w:val="both"/>
        <w:rPr>
          <w:szCs w:val="24"/>
        </w:rPr>
      </w:pPr>
      <w:r>
        <w:rPr>
          <w:szCs w:val="24"/>
        </w:rPr>
        <w:t xml:space="preserve">В результате неоплаты [текст2], у </w:t>
      </w:r>
      <w:r>
        <w:rPr>
          <w:sz w:val="22"/>
          <w:szCs w:val="22"/>
        </w:rPr>
        <w:t>[абонент]</w:t>
      </w:r>
      <w:r>
        <w:rPr>
          <w:szCs w:val="24"/>
        </w:rPr>
        <w:t xml:space="preserve"> перед АО «Водоканал» образовалась задолженность в размере </w:t>
      </w:r>
      <w:r>
        <w:rPr>
          <w:sz w:val="22"/>
          <w:szCs w:val="22"/>
        </w:rPr>
        <w:t xml:space="preserve">[общая_сумма_долга] </w:t>
      </w:r>
      <w:r>
        <w:rPr>
          <w:szCs w:val="24"/>
        </w:rPr>
        <w:t xml:space="preserve">рублей (основной долг), в том числе: </w:t>
      </w:r>
    </w:p>
    <w:p>
      <w:pPr>
        <w:pStyle w:val="ListParagraph"/>
        <w:numPr>
          <w:ilvl w:val="0"/>
          <w:numId w:val="1"/>
        </w:numPr>
        <w:ind w:hanging="360" w:left="1418"/>
        <w:jc w:val="both"/>
        <w:rPr>
          <w:szCs w:val="24"/>
        </w:rPr>
      </w:pPr>
      <w:r>
        <w:rPr>
          <w:szCs w:val="24"/>
        </w:rPr>
        <w:t xml:space="preserve">[#если_водоснабжение]основной долг за холодное водоснабжение: </w:t>
      </w:r>
      <w:r>
        <w:rPr>
          <w:sz w:val="22"/>
          <w:szCs w:val="22"/>
        </w:rPr>
        <w:t xml:space="preserve">[сумма_задолженности1] </w:t>
      </w:r>
      <w:r>
        <w:rPr>
          <w:szCs w:val="24"/>
        </w:rPr>
        <w:t>рублей;[/если_водоснабжение]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[#если_водоотведение]основной долг за приём сточных вод: </w:t>
      </w:r>
      <w:r>
        <w:rPr>
          <w:sz w:val="22"/>
          <w:szCs w:val="22"/>
        </w:rPr>
        <w:t xml:space="preserve">[сумма_задолженности2] </w:t>
      </w:r>
      <w:r>
        <w:rPr>
          <w:szCs w:val="24"/>
        </w:rPr>
        <w:t>рублей. [/если_водоотведение]</w:t>
      </w:r>
    </w:p>
    <w:p>
      <w:pPr>
        <w:pStyle w:val="Normal"/>
        <w:ind w:firstLine="709"/>
        <w:jc w:val="both"/>
        <w:rPr>
          <w:szCs w:val="24"/>
        </w:rPr>
      </w:pPr>
      <w:r>
        <w:rPr>
          <w:szCs w:val="24"/>
        </w:rPr>
        <w:t xml:space="preserve">В связи с просрочкой исполнения обязательства по оплате [текст3], </w:t>
      </w:r>
      <w:r>
        <w:rPr>
          <w:sz w:val="22"/>
          <w:szCs w:val="22"/>
        </w:rPr>
        <w:t>[абонент]</w:t>
      </w:r>
      <w:r>
        <w:rPr>
          <w:szCs w:val="24"/>
        </w:rPr>
        <w:t xml:space="preserve"> должно оплатить АО «Водоканал» неустойку (пени) по состоянию на [дата_пени] в размере [общая_сумма_пеней] рублей, в том числе: </w:t>
      </w:r>
    </w:p>
    <w:p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[#если_водоснабжение]пени за просрочку оплаты за холодное водоснабжение: </w:t>
      </w:r>
      <w:r>
        <w:rPr>
          <w:sz w:val="22"/>
          <w:szCs w:val="22"/>
        </w:rPr>
        <w:t xml:space="preserve">[сумма_пеней1] </w:t>
      </w:r>
      <w:r>
        <w:rPr>
          <w:szCs w:val="24"/>
        </w:rPr>
        <w:t>рублей; [/если_водоснабжение]</w:t>
      </w:r>
    </w:p>
    <w:p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[#если_водоотведение]пени за просрочку оплаты за приём сточных вод: </w:t>
      </w:r>
      <w:r>
        <w:rPr>
          <w:sz w:val="22"/>
          <w:szCs w:val="22"/>
        </w:rPr>
        <w:t xml:space="preserve">[сумма_пеней2] </w:t>
      </w:r>
      <w:r>
        <w:rPr>
          <w:szCs w:val="24"/>
        </w:rPr>
        <w:t>рублей. [/если_водоотведение]</w:t>
      </w:r>
    </w:p>
    <w:p>
      <w:pPr>
        <w:pStyle w:val="Normal"/>
        <w:ind w:firstLine="709"/>
        <w:jc w:val="both"/>
        <w:rPr>
          <w:szCs w:val="24"/>
        </w:rPr>
      </w:pPr>
      <w:r>
        <w:rPr>
          <w:szCs w:val="24"/>
        </w:rPr>
        <w:t xml:space="preserve">Учитывая вышеизложенное, руководствуясь ст.ст. 309-310, 539-548 Гражданского кодекса Российской Федерации, Федеральным законом «О водоснабжении и водоотведении» от 07.12.2011 г. № 416-ФЗ, Постановлением Правительства РФ от 14.02.2012 N 124 "О правилах, обязательных при заключении договоров снабжения коммунальными ресурсами",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домов", другими нормативными правовыми актами, регламентирующими отношения сторон в сфере водоснабжения и водоотведения, Вам необходимо в течение 10 (десяти) календарных дней погасить образовавшуюся задолженность (основной долг и пени) в размере [весь_долг] рублей перед АО «Водоканал», в противном случае будем вынуждены обратиться в суд с исковым заявлением о взыскании с Вас данной задолженности в принудительном порядке, с отнесением судебных расходов на Вашу сторону.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7938" w:leader="none"/>
        </w:tabs>
        <w:jc w:val="both"/>
        <w:rPr>
          <w:szCs w:val="24"/>
        </w:rPr>
      </w:pPr>
      <w:r>
        <w:rPr>
          <w:szCs w:val="24"/>
        </w:rPr>
        <w:t>Начальник управления сбытом</w:t>
        <w:tab/>
      </w:r>
      <w:r>
        <w:rPr>
          <w:color w:val="000000"/>
          <w:sz w:val="20"/>
        </w:rPr>
        <w:t>[ФИО]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Отметка о получении претензии: 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Дата: «___» __________ 20__ г.</w:t>
      </w:r>
    </w:p>
    <w:p>
      <w:pPr>
        <w:pStyle w:val="Normal"/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rPr>
          <w:sz w:val="22"/>
          <w:szCs w:val="22"/>
        </w:rPr>
      </w:pPr>
      <w:r>
        <w:rPr>
          <w:color w:val="000000"/>
          <w:sz w:val="20"/>
        </w:rPr>
        <w:t>[исполнитель] [телефон_исп]</w:t>
      </w:r>
    </w:p>
    <w:sectPr>
      <w:type w:val="nextPage"/>
      <w:pgSz w:w="11906" w:h="16838"/>
      <w:pgMar w:left="1701" w:right="850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Sakh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2e9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52e96"/>
    <w:rPr>
      <w:rFonts w:ascii="Tahoma" w:hAnsi="Tahoma" w:eastAsia="Times New Roman" w:cs="Tahoma"/>
      <w:sz w:val="16"/>
      <w:szCs w:val="16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52e9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e96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a5c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LibreOffice/7.6.2.1$Linux_X86_64 LibreOffice_project/60$Build-1</Application>
  <AppVersion>15.0000</AppVersion>
  <Pages>1</Pages>
  <Words>271</Words>
  <Characters>2134</Characters>
  <CharactersWithSpaces>2457</CharactersWithSpaces>
  <Paragraphs>25</Paragraphs>
  <Company>ООО ХИ-КВАДРАТ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2020-02-06T12:32:00Z</dcterms:created>
  <dc:creator>ООО ХИ-КВАДРАТ</dc:creator>
  <dc:description/>
  <dc:language>en-US</dc:language>
  <cp:lastModifiedBy/>
  <dcterms:modified xsi:type="dcterms:W3CDTF">2023-12-10T19:50:29Z</dcterms:modified>
  <cp:revision>15</cp:revision>
  <dc:subject/>
  <dc:title>Шаблоны сервера отчетов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